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3E0A" w14:textId="77777777" w:rsidR="002962F5" w:rsidRDefault="002962F5" w:rsidP="37E3CA3E">
      <w:pPr>
        <w:pStyle w:val="Heading1"/>
        <w:rPr>
          <w:rFonts w:ascii="Calibri" w:eastAsia="Calibri" w:hAnsi="Calibri" w:cs="Calibri"/>
          <w:color w:val="1E4E79"/>
        </w:rPr>
      </w:pPr>
    </w:p>
    <w:p w14:paraId="77844EA0" w14:textId="77777777" w:rsidR="002962F5" w:rsidRDefault="002962F5" w:rsidP="37E3CA3E">
      <w:pPr>
        <w:pStyle w:val="Heading1"/>
        <w:rPr>
          <w:rFonts w:ascii="Calibri" w:eastAsia="Calibri" w:hAnsi="Calibri" w:cs="Calibri"/>
          <w:color w:val="1E4E79"/>
        </w:rPr>
      </w:pPr>
    </w:p>
    <w:p w14:paraId="5AF584DE" w14:textId="29C93D39" w:rsidR="002C62CD" w:rsidRPr="002962F5" w:rsidRDefault="37E3CA3E" w:rsidP="002962F5">
      <w:pPr>
        <w:pStyle w:val="Heading1"/>
        <w:jc w:val="center"/>
        <w:rPr>
          <w:rFonts w:ascii="Calibri" w:eastAsia="Calibri" w:hAnsi="Calibri" w:cs="Calibri"/>
          <w:color w:val="00B0F0"/>
        </w:rPr>
      </w:pPr>
      <w:r w:rsidRPr="002962F5">
        <w:rPr>
          <w:rFonts w:ascii="Calibri" w:eastAsia="Calibri" w:hAnsi="Calibri" w:cs="Calibri"/>
          <w:color w:val="00B0F0"/>
        </w:rPr>
        <w:t>CEIAG Programme</w:t>
      </w:r>
    </w:p>
    <w:p w14:paraId="7AA2AD10" w14:textId="77777777" w:rsidR="002962F5" w:rsidRPr="002962F5" w:rsidRDefault="002962F5" w:rsidP="002962F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06"/>
        <w:gridCol w:w="4961"/>
        <w:gridCol w:w="2410"/>
        <w:gridCol w:w="3857"/>
      </w:tblGrid>
      <w:tr w:rsidR="37E3CA3E" w14:paraId="56978D59" w14:textId="77777777" w:rsidTr="6855982C">
        <w:trPr>
          <w:trHeight w:val="300"/>
        </w:trPr>
        <w:tc>
          <w:tcPr>
            <w:tcW w:w="15334" w:type="dxa"/>
            <w:gridSpan w:val="4"/>
          </w:tcPr>
          <w:p w14:paraId="0E95FF1E" w14:textId="74229365" w:rsidR="37E3CA3E" w:rsidRDefault="37E3CA3E" w:rsidP="37E3CA3E">
            <w:pPr>
              <w:jc w:val="center"/>
              <w:rPr>
                <w:b/>
                <w:bCs/>
                <w:sz w:val="32"/>
                <w:szCs w:val="32"/>
              </w:rPr>
            </w:pPr>
            <w:r w:rsidRPr="37E3CA3E">
              <w:rPr>
                <w:b/>
                <w:bCs/>
                <w:sz w:val="32"/>
                <w:szCs w:val="32"/>
              </w:rPr>
              <w:t>KS3</w:t>
            </w:r>
          </w:p>
        </w:tc>
      </w:tr>
      <w:tr w:rsidR="37E3CA3E" w14:paraId="04A0A376" w14:textId="77777777" w:rsidTr="002962F5">
        <w:trPr>
          <w:trHeight w:val="300"/>
        </w:trPr>
        <w:tc>
          <w:tcPr>
            <w:tcW w:w="4106" w:type="dxa"/>
          </w:tcPr>
          <w:p w14:paraId="46F6E63B" w14:textId="5DD6B407" w:rsidR="37E3CA3E" w:rsidRDefault="37E3CA3E" w:rsidP="37E3CA3E">
            <w:pPr>
              <w:spacing w:line="259" w:lineRule="auto"/>
            </w:pPr>
            <w:r w:rsidRPr="37E3CA3E">
              <w:rPr>
                <w:b/>
                <w:bCs/>
              </w:rPr>
              <w:t>Activities</w:t>
            </w:r>
          </w:p>
        </w:tc>
        <w:tc>
          <w:tcPr>
            <w:tcW w:w="4961" w:type="dxa"/>
          </w:tcPr>
          <w:p w14:paraId="4988C07A" w14:textId="21B4E692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Aims (from CEIAG Policy)</w:t>
            </w:r>
          </w:p>
        </w:tc>
        <w:tc>
          <w:tcPr>
            <w:tcW w:w="2410" w:type="dxa"/>
          </w:tcPr>
          <w:p w14:paraId="243B3411" w14:textId="6FB7E618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Impact and Evaluation</w:t>
            </w:r>
          </w:p>
        </w:tc>
        <w:tc>
          <w:tcPr>
            <w:tcW w:w="3857" w:type="dxa"/>
          </w:tcPr>
          <w:p w14:paraId="1CE2BF81" w14:textId="51D5F85E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Gatsby Benchmarks</w:t>
            </w:r>
          </w:p>
        </w:tc>
      </w:tr>
      <w:tr w:rsidR="37E3CA3E" w14:paraId="3C544A61" w14:textId="77777777" w:rsidTr="002962F5">
        <w:trPr>
          <w:trHeight w:val="300"/>
        </w:trPr>
        <w:tc>
          <w:tcPr>
            <w:tcW w:w="4106" w:type="dxa"/>
          </w:tcPr>
          <w:p w14:paraId="0A50DC37" w14:textId="0C1A77A2" w:rsidR="37E3CA3E" w:rsidRDefault="37E3CA3E" w:rsidP="37E3CA3E">
            <w:r w:rsidRPr="37E3CA3E">
              <w:rPr>
                <w:rFonts w:ascii="Calibri" w:eastAsia="Calibri" w:hAnsi="Calibri" w:cs="Calibri"/>
              </w:rPr>
              <w:t>Introduction to CEIAG at Ormiston, Careers Lead</w:t>
            </w:r>
            <w:r w:rsidR="007C27C2">
              <w:rPr>
                <w:rFonts w:ascii="Calibri" w:eastAsia="Calibri" w:hAnsi="Calibri" w:cs="Calibri"/>
              </w:rPr>
              <w:t xml:space="preserve"> Jim</w:t>
            </w:r>
            <w:r w:rsidRPr="37E3CA3E">
              <w:rPr>
                <w:rFonts w:ascii="Calibri" w:eastAsia="Calibri" w:hAnsi="Calibri" w:cs="Calibri"/>
              </w:rPr>
              <w:t>, Enterprise Adviser</w:t>
            </w:r>
            <w:r w:rsidR="007C27C2">
              <w:rPr>
                <w:rFonts w:ascii="Calibri" w:eastAsia="Calibri" w:hAnsi="Calibri" w:cs="Calibri"/>
              </w:rPr>
              <w:t xml:space="preserve"> Nick</w:t>
            </w:r>
            <w:r w:rsidRPr="37E3CA3E">
              <w:rPr>
                <w:rFonts w:ascii="Calibri" w:eastAsia="Calibri" w:hAnsi="Calibri" w:cs="Calibri"/>
              </w:rPr>
              <w:t>, Enterprise Coordinator</w:t>
            </w:r>
            <w:r w:rsidR="007C27C2">
              <w:rPr>
                <w:rFonts w:ascii="Calibri" w:eastAsia="Calibri" w:hAnsi="Calibri" w:cs="Calibri"/>
              </w:rPr>
              <w:t xml:space="preserve"> Ayesha</w:t>
            </w:r>
          </w:p>
        </w:tc>
        <w:tc>
          <w:tcPr>
            <w:tcW w:w="4961" w:type="dxa"/>
          </w:tcPr>
          <w:p w14:paraId="1C14BA9E" w14:textId="25D1F7B1" w:rsidR="37E3CA3E" w:rsidRDefault="37E3CA3E" w:rsidP="37E3CA3E">
            <w:r w:rsidRPr="37E3CA3E">
              <w:t xml:space="preserve">Understand themselves and develop their capabilities to make realistic career decisions       </w:t>
            </w:r>
          </w:p>
        </w:tc>
        <w:tc>
          <w:tcPr>
            <w:tcW w:w="2410" w:type="dxa"/>
          </w:tcPr>
          <w:p w14:paraId="4E70D1F9" w14:textId="25AD351C" w:rsidR="37E3CA3E" w:rsidRDefault="37E3CA3E" w:rsidP="37E3CA3E">
            <w:pPr>
              <w:spacing w:line="259" w:lineRule="auto"/>
            </w:pPr>
            <w:r w:rsidRPr="37E3CA3E">
              <w:t>Student Voice</w:t>
            </w:r>
          </w:p>
        </w:tc>
        <w:tc>
          <w:tcPr>
            <w:tcW w:w="3857" w:type="dxa"/>
          </w:tcPr>
          <w:p w14:paraId="51B78F30" w14:textId="1181D2DA" w:rsidR="37E3CA3E" w:rsidRDefault="37E3CA3E" w:rsidP="37E3CA3E">
            <w:r w:rsidRPr="37E3CA3E">
              <w:t>#1 Stable careers programme</w:t>
            </w:r>
          </w:p>
          <w:p w14:paraId="1564C7BD" w14:textId="5DEBE583" w:rsidR="37E3CA3E" w:rsidRDefault="37E3CA3E" w:rsidP="37E3CA3E">
            <w:r w:rsidRPr="37E3CA3E">
              <w:t>#3 Addressing the needs of each pupil</w:t>
            </w:r>
          </w:p>
        </w:tc>
      </w:tr>
      <w:tr w:rsidR="37E3CA3E" w14:paraId="0E08BCF6" w14:textId="77777777" w:rsidTr="002962F5">
        <w:trPr>
          <w:trHeight w:val="300"/>
        </w:trPr>
        <w:tc>
          <w:tcPr>
            <w:tcW w:w="4106" w:type="dxa"/>
          </w:tcPr>
          <w:p w14:paraId="625B0CEF" w14:textId="440B61DC" w:rsidR="37E3CA3E" w:rsidRDefault="37E3CA3E" w:rsidP="37E3CA3E">
            <w:r w:rsidRPr="37E3CA3E">
              <w:rPr>
                <w:rFonts w:ascii="Calibri" w:eastAsia="Calibri" w:hAnsi="Calibri" w:cs="Calibri"/>
              </w:rPr>
              <w:t>Introduction to LMI resources listed on school website</w:t>
            </w:r>
          </w:p>
        </w:tc>
        <w:tc>
          <w:tcPr>
            <w:tcW w:w="4961" w:type="dxa"/>
          </w:tcPr>
          <w:p w14:paraId="66B972E8" w14:textId="71D330C3" w:rsidR="37E3CA3E" w:rsidRDefault="37E3CA3E" w:rsidP="37E3CA3E">
            <w:r w:rsidRPr="37E3CA3E">
              <w:t xml:space="preserve">Investigate careers and opportunities to make informed career decisions  </w:t>
            </w:r>
          </w:p>
          <w:p w14:paraId="3BCEDF30" w14:textId="2065E2C1" w:rsidR="37E3CA3E" w:rsidRDefault="37E3CA3E" w:rsidP="37E3CA3E"/>
          <w:p w14:paraId="3BE3573C" w14:textId="700F4BA5" w:rsidR="37E3CA3E" w:rsidRDefault="37E3CA3E" w:rsidP="37E3CA3E">
            <w:r w:rsidRPr="37E3CA3E">
              <w:t xml:space="preserve">Implement their career plans   </w:t>
            </w:r>
          </w:p>
        </w:tc>
        <w:tc>
          <w:tcPr>
            <w:tcW w:w="2410" w:type="dxa"/>
          </w:tcPr>
          <w:p w14:paraId="50F98FDF" w14:textId="218C1DEB" w:rsidR="37E3CA3E" w:rsidRDefault="37E3CA3E" w:rsidP="37E3CA3E">
            <w:pPr>
              <w:spacing w:line="259" w:lineRule="auto"/>
            </w:pPr>
            <w:r w:rsidRPr="37E3CA3E">
              <w:rPr>
                <w:rFonts w:ascii="Calibri" w:eastAsia="Calibri" w:hAnsi="Calibri" w:cs="Calibri"/>
              </w:rPr>
              <w:t xml:space="preserve">Surveys for students </w:t>
            </w:r>
          </w:p>
          <w:p w14:paraId="3C5BDDD0" w14:textId="48AC514D" w:rsidR="37E3CA3E" w:rsidRDefault="37E3CA3E" w:rsidP="37E3CA3E"/>
        </w:tc>
        <w:tc>
          <w:tcPr>
            <w:tcW w:w="3857" w:type="dxa"/>
          </w:tcPr>
          <w:p w14:paraId="00C7F644" w14:textId="489B2F13" w:rsidR="37E3CA3E" w:rsidRDefault="37E3CA3E" w:rsidP="37E3CA3E">
            <w:r w:rsidRPr="37E3CA3E">
              <w:t>#2 Learning from career and labour market information</w:t>
            </w:r>
          </w:p>
        </w:tc>
      </w:tr>
      <w:tr w:rsidR="6855982C" w14:paraId="78AAD429" w14:textId="77777777" w:rsidTr="002962F5">
        <w:trPr>
          <w:trHeight w:val="300"/>
        </w:trPr>
        <w:tc>
          <w:tcPr>
            <w:tcW w:w="4106" w:type="dxa"/>
          </w:tcPr>
          <w:p w14:paraId="4507277B" w14:textId="5B55DFE6" w:rsidR="6855982C" w:rsidRDefault="6855982C" w:rsidP="6855982C">
            <w:pPr>
              <w:rPr>
                <w:rFonts w:ascii="Calibri" w:eastAsia="Calibri" w:hAnsi="Calibri" w:cs="Calibri"/>
              </w:rPr>
            </w:pPr>
            <w:r w:rsidRPr="6855982C">
              <w:rPr>
                <w:rFonts w:ascii="Calibri" w:eastAsia="Calibri" w:hAnsi="Calibri" w:cs="Calibri"/>
              </w:rPr>
              <w:t xml:space="preserve">Visual displays in school about careers e.g. </w:t>
            </w:r>
            <w:hyperlink r:id="rId6">
              <w:r w:rsidRPr="6855982C">
                <w:rPr>
                  <w:rStyle w:val="Hyperlink"/>
                  <w:rFonts w:ascii="Calibri" w:eastAsia="Calibri" w:hAnsi="Calibri" w:cs="Calibri"/>
                </w:rPr>
                <w:t>NHS Postcards</w:t>
              </w:r>
            </w:hyperlink>
          </w:p>
        </w:tc>
        <w:tc>
          <w:tcPr>
            <w:tcW w:w="4961" w:type="dxa"/>
          </w:tcPr>
          <w:p w14:paraId="6A4011B7" w14:textId="0D0C77F5" w:rsidR="6855982C" w:rsidRDefault="6855982C" w:rsidP="6855982C">
            <w:r w:rsidRPr="6855982C">
              <w:t>Investigate careers and opportunities to make informed career decisions</w:t>
            </w:r>
          </w:p>
        </w:tc>
        <w:tc>
          <w:tcPr>
            <w:tcW w:w="2410" w:type="dxa"/>
          </w:tcPr>
          <w:p w14:paraId="05E3530C" w14:textId="60D08F60" w:rsidR="6855982C" w:rsidRDefault="6855982C" w:rsidP="6855982C">
            <w:pPr>
              <w:spacing w:line="259" w:lineRule="auto"/>
              <w:rPr>
                <w:rFonts w:ascii="Calibri" w:eastAsia="Calibri" w:hAnsi="Calibri" w:cs="Calibri"/>
              </w:rPr>
            </w:pPr>
            <w:r w:rsidRPr="6855982C">
              <w:rPr>
                <w:rFonts w:ascii="Calibri" w:eastAsia="Calibri" w:hAnsi="Calibri" w:cs="Calibri"/>
              </w:rPr>
              <w:t>Student Voice</w:t>
            </w:r>
          </w:p>
        </w:tc>
        <w:tc>
          <w:tcPr>
            <w:tcW w:w="3857" w:type="dxa"/>
          </w:tcPr>
          <w:p w14:paraId="23BB252E" w14:textId="489B2F13" w:rsidR="6855982C" w:rsidRDefault="6855982C" w:rsidP="6855982C">
            <w:r w:rsidRPr="6855982C">
              <w:t>#2 Learning from career and labour market information</w:t>
            </w:r>
          </w:p>
          <w:p w14:paraId="51704342" w14:textId="4A734851" w:rsidR="6855982C" w:rsidRDefault="6855982C" w:rsidP="6855982C"/>
        </w:tc>
      </w:tr>
      <w:tr w:rsidR="37E3CA3E" w14:paraId="254BDCB0" w14:textId="77777777" w:rsidTr="002962F5">
        <w:trPr>
          <w:trHeight w:val="300"/>
        </w:trPr>
        <w:tc>
          <w:tcPr>
            <w:tcW w:w="4106" w:type="dxa"/>
          </w:tcPr>
          <w:p w14:paraId="7CDE424D" w14:textId="48BFEFDF" w:rsidR="37E3CA3E" w:rsidRDefault="37E3CA3E" w:rsidP="37E3CA3E">
            <w:r w:rsidRPr="37E3CA3E">
              <w:rPr>
                <w:rFonts w:ascii="Calibri" w:eastAsia="Calibri" w:hAnsi="Calibri" w:cs="Calibri"/>
              </w:rPr>
              <w:t>Introduction to STEM Careers</w:t>
            </w:r>
          </w:p>
        </w:tc>
        <w:tc>
          <w:tcPr>
            <w:tcW w:w="4961" w:type="dxa"/>
          </w:tcPr>
          <w:p w14:paraId="2BDF1145" w14:textId="38EAA0EC" w:rsidR="37E3CA3E" w:rsidRDefault="37E3CA3E" w:rsidP="37E3CA3E">
            <w:r w:rsidRPr="37E3CA3E">
              <w:t xml:space="preserve">Understand themselves and develop their capabilities to make realistic career decisions  </w:t>
            </w:r>
          </w:p>
        </w:tc>
        <w:tc>
          <w:tcPr>
            <w:tcW w:w="2410" w:type="dxa"/>
          </w:tcPr>
          <w:p w14:paraId="3B786F14" w14:textId="0419C486" w:rsidR="37E3CA3E" w:rsidRDefault="37E3CA3E" w:rsidP="37E3CA3E">
            <w:r w:rsidRPr="37E3CA3E">
              <w:t>Student Voice</w:t>
            </w:r>
          </w:p>
        </w:tc>
        <w:tc>
          <w:tcPr>
            <w:tcW w:w="3857" w:type="dxa"/>
          </w:tcPr>
          <w:p w14:paraId="23EE2728" w14:textId="49DA4C44" w:rsidR="37E3CA3E" w:rsidRDefault="37E3CA3E" w:rsidP="37E3CA3E">
            <w:r w:rsidRPr="37E3CA3E">
              <w:t>#3 Addressing the needs of each pupil</w:t>
            </w:r>
          </w:p>
          <w:p w14:paraId="6ED44BCA" w14:textId="4BC6DD2A" w:rsidR="37E3CA3E" w:rsidRDefault="37E3CA3E" w:rsidP="37E3CA3E">
            <w:r w:rsidRPr="37E3CA3E">
              <w:t>#4 Linking curriculum learning to careers</w:t>
            </w:r>
          </w:p>
        </w:tc>
      </w:tr>
      <w:tr w:rsidR="37E3CA3E" w14:paraId="51FFF1B3" w14:textId="77777777" w:rsidTr="002962F5">
        <w:trPr>
          <w:trHeight w:val="300"/>
        </w:trPr>
        <w:tc>
          <w:tcPr>
            <w:tcW w:w="4106" w:type="dxa"/>
          </w:tcPr>
          <w:p w14:paraId="68131026" w14:textId="3462B0B6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 xml:space="preserve">Motivational Speaker </w:t>
            </w:r>
          </w:p>
          <w:p w14:paraId="557686CF" w14:textId="71CA0BC1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alumni or external e.g. speakersforschools.org</w:t>
            </w:r>
          </w:p>
        </w:tc>
        <w:tc>
          <w:tcPr>
            <w:tcW w:w="4961" w:type="dxa"/>
          </w:tcPr>
          <w:p w14:paraId="71358C45" w14:textId="43E21A50" w:rsidR="37E3CA3E" w:rsidRDefault="37E3CA3E" w:rsidP="37E3CA3E">
            <w:r w:rsidRPr="37E3CA3E">
              <w:t>Understand themselves and develop their capabilities to make realistic career decisions</w:t>
            </w:r>
          </w:p>
        </w:tc>
        <w:tc>
          <w:tcPr>
            <w:tcW w:w="2410" w:type="dxa"/>
          </w:tcPr>
          <w:p w14:paraId="15F86439" w14:textId="4CEB91FB" w:rsidR="37E3CA3E" w:rsidRDefault="37E3CA3E" w:rsidP="37E3CA3E">
            <w:r w:rsidRPr="37E3CA3E">
              <w:t>Surveys for students</w:t>
            </w:r>
          </w:p>
        </w:tc>
        <w:tc>
          <w:tcPr>
            <w:tcW w:w="3857" w:type="dxa"/>
          </w:tcPr>
          <w:p w14:paraId="03F53C29" w14:textId="489B2F13" w:rsidR="37E3CA3E" w:rsidRDefault="37E3CA3E" w:rsidP="37E3CA3E">
            <w:r w:rsidRPr="37E3CA3E">
              <w:t>#2 Learning from career and labour market information</w:t>
            </w:r>
          </w:p>
          <w:p w14:paraId="4BD7E7F2" w14:textId="49DA4C44" w:rsidR="37E3CA3E" w:rsidRDefault="37E3CA3E" w:rsidP="37E3CA3E">
            <w:r w:rsidRPr="37E3CA3E">
              <w:t>#3 Addressing the needs of each pupil</w:t>
            </w:r>
          </w:p>
          <w:p w14:paraId="09FB29F6" w14:textId="0C7349CB" w:rsidR="37E3CA3E" w:rsidRDefault="37E3CA3E" w:rsidP="37E3CA3E"/>
        </w:tc>
      </w:tr>
      <w:tr w:rsidR="37E3CA3E" w14:paraId="350D03DB" w14:textId="77777777" w:rsidTr="002962F5">
        <w:trPr>
          <w:trHeight w:val="300"/>
        </w:trPr>
        <w:tc>
          <w:tcPr>
            <w:tcW w:w="4106" w:type="dxa"/>
          </w:tcPr>
          <w:p w14:paraId="0E9F44B9" w14:textId="08A8A353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Employer Presentation</w:t>
            </w:r>
          </w:p>
        </w:tc>
        <w:tc>
          <w:tcPr>
            <w:tcW w:w="4961" w:type="dxa"/>
          </w:tcPr>
          <w:p w14:paraId="07385FF8" w14:textId="1B02443E" w:rsidR="37E3CA3E" w:rsidRDefault="37E3CA3E" w:rsidP="37E3CA3E">
            <w:r w:rsidRPr="37E3CA3E">
              <w:t xml:space="preserve">Develop career management skills to help manage transitions through education into work  </w:t>
            </w:r>
          </w:p>
        </w:tc>
        <w:tc>
          <w:tcPr>
            <w:tcW w:w="2410" w:type="dxa"/>
          </w:tcPr>
          <w:p w14:paraId="113F95D8" w14:textId="68E582F4" w:rsidR="37E3CA3E" w:rsidRDefault="37E3CA3E" w:rsidP="37E3CA3E">
            <w:r w:rsidRPr="37E3CA3E">
              <w:t xml:space="preserve">Teacher Assessment, evaluation and feedback </w:t>
            </w:r>
          </w:p>
        </w:tc>
        <w:tc>
          <w:tcPr>
            <w:tcW w:w="3857" w:type="dxa"/>
          </w:tcPr>
          <w:p w14:paraId="1E5965EB" w14:textId="4BC6DD2A" w:rsidR="37E3CA3E" w:rsidRDefault="37E3CA3E" w:rsidP="37E3CA3E">
            <w:r w:rsidRPr="37E3CA3E">
              <w:t>#4 Linking curriculum learning to careers</w:t>
            </w:r>
          </w:p>
          <w:p w14:paraId="00325EF8" w14:textId="1F9722D8" w:rsidR="37E3CA3E" w:rsidRDefault="37E3CA3E" w:rsidP="37E3CA3E">
            <w:r w:rsidRPr="37E3CA3E">
              <w:t>#5 Encounters with employers and employees</w:t>
            </w:r>
          </w:p>
        </w:tc>
      </w:tr>
    </w:tbl>
    <w:p w14:paraId="18D7631D" w14:textId="0F881A4B" w:rsidR="37E3CA3E" w:rsidRDefault="37E3CA3E" w:rsidP="37E3CA3E">
      <w:pPr>
        <w:spacing w:after="0"/>
        <w:rPr>
          <w:rFonts w:ascii="Calibri" w:eastAsia="Calibri" w:hAnsi="Calibri" w:cs="Calibri"/>
        </w:rPr>
      </w:pPr>
    </w:p>
    <w:p w14:paraId="030049BA" w14:textId="121E5C1E" w:rsidR="37E3CA3E" w:rsidRDefault="37E3CA3E" w:rsidP="37E3CA3E">
      <w:pPr>
        <w:spacing w:after="0"/>
        <w:rPr>
          <w:rFonts w:ascii="Calibri" w:eastAsia="Calibri" w:hAnsi="Calibri" w:cs="Calibri"/>
        </w:rPr>
      </w:pPr>
    </w:p>
    <w:p w14:paraId="48AE3C95" w14:textId="7786C4E8" w:rsidR="37E3CA3E" w:rsidRDefault="37E3CA3E" w:rsidP="37E3CA3E">
      <w:pPr>
        <w:spacing w:after="0"/>
        <w:rPr>
          <w:rFonts w:ascii="Calibri" w:eastAsia="Calibri" w:hAnsi="Calibri" w:cs="Calibri"/>
        </w:rPr>
      </w:pPr>
    </w:p>
    <w:p w14:paraId="72823D14" w14:textId="77777777" w:rsidR="002962F5" w:rsidRDefault="002962F5" w:rsidP="37E3CA3E">
      <w:pPr>
        <w:spacing w:after="0"/>
        <w:rPr>
          <w:rFonts w:ascii="Calibri" w:eastAsia="Calibri" w:hAnsi="Calibri" w:cs="Calibri"/>
        </w:rPr>
      </w:pPr>
    </w:p>
    <w:p w14:paraId="3E6D6946" w14:textId="77777777" w:rsidR="002962F5" w:rsidRDefault="002962F5" w:rsidP="37E3CA3E">
      <w:pPr>
        <w:spacing w:after="0"/>
        <w:rPr>
          <w:rFonts w:ascii="Calibri" w:eastAsia="Calibri" w:hAnsi="Calibri" w:cs="Calibri"/>
        </w:rPr>
      </w:pPr>
    </w:p>
    <w:p w14:paraId="0ECBFA76" w14:textId="77777777" w:rsidR="002962F5" w:rsidRDefault="002962F5" w:rsidP="37E3CA3E">
      <w:pPr>
        <w:spacing w:after="0"/>
        <w:rPr>
          <w:rFonts w:ascii="Calibri" w:eastAsia="Calibri" w:hAnsi="Calibri" w:cs="Calibri"/>
        </w:rPr>
      </w:pPr>
    </w:p>
    <w:p w14:paraId="32F02B13" w14:textId="77777777" w:rsidR="002962F5" w:rsidRDefault="002962F5" w:rsidP="37E3CA3E">
      <w:pPr>
        <w:spacing w:after="0"/>
        <w:rPr>
          <w:rFonts w:ascii="Calibri" w:eastAsia="Calibri" w:hAnsi="Calibri" w:cs="Calibri"/>
        </w:rPr>
      </w:pPr>
    </w:p>
    <w:p w14:paraId="24B9D8CE" w14:textId="77777777" w:rsidR="002962F5" w:rsidRDefault="002962F5" w:rsidP="37E3CA3E">
      <w:pPr>
        <w:spacing w:after="0"/>
        <w:rPr>
          <w:rFonts w:ascii="Calibri" w:eastAsia="Calibri" w:hAnsi="Calibri" w:cs="Calibri"/>
        </w:rPr>
      </w:pPr>
    </w:p>
    <w:p w14:paraId="10CB0F61" w14:textId="39641727" w:rsidR="002C62CD" w:rsidRDefault="37E3CA3E" w:rsidP="705E1BAA">
      <w:pPr>
        <w:spacing w:after="0"/>
      </w:pPr>
      <w:r w:rsidRPr="37E3CA3E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14"/>
        <w:gridCol w:w="5953"/>
        <w:gridCol w:w="2410"/>
        <w:gridCol w:w="3840"/>
      </w:tblGrid>
      <w:tr w:rsidR="37E3CA3E" w14:paraId="5F741B3C" w14:textId="77777777" w:rsidTr="37E3CA3E">
        <w:trPr>
          <w:trHeight w:val="300"/>
        </w:trPr>
        <w:tc>
          <w:tcPr>
            <w:tcW w:w="15317" w:type="dxa"/>
            <w:gridSpan w:val="4"/>
          </w:tcPr>
          <w:p w14:paraId="71DE400B" w14:textId="74CE784F" w:rsidR="37E3CA3E" w:rsidRDefault="37E3CA3E" w:rsidP="37E3CA3E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37E3CA3E">
              <w:rPr>
                <w:b/>
                <w:bCs/>
                <w:sz w:val="32"/>
                <w:szCs w:val="32"/>
              </w:rPr>
              <w:t>Year 10</w:t>
            </w:r>
          </w:p>
        </w:tc>
      </w:tr>
      <w:tr w:rsidR="37E3CA3E" w14:paraId="26B037BB" w14:textId="77777777" w:rsidTr="002962F5">
        <w:trPr>
          <w:trHeight w:val="300"/>
        </w:trPr>
        <w:tc>
          <w:tcPr>
            <w:tcW w:w="3114" w:type="dxa"/>
          </w:tcPr>
          <w:p w14:paraId="1CF26FD9" w14:textId="5DD6B407" w:rsidR="37E3CA3E" w:rsidRDefault="37E3CA3E" w:rsidP="37E3CA3E">
            <w:pPr>
              <w:spacing w:line="259" w:lineRule="auto"/>
            </w:pPr>
            <w:r w:rsidRPr="37E3CA3E">
              <w:rPr>
                <w:b/>
                <w:bCs/>
              </w:rPr>
              <w:t>Activities</w:t>
            </w:r>
          </w:p>
        </w:tc>
        <w:tc>
          <w:tcPr>
            <w:tcW w:w="5953" w:type="dxa"/>
          </w:tcPr>
          <w:p w14:paraId="6E252C8C" w14:textId="21B4E692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Aims (from CEIAG Policy)</w:t>
            </w:r>
          </w:p>
        </w:tc>
        <w:tc>
          <w:tcPr>
            <w:tcW w:w="2410" w:type="dxa"/>
          </w:tcPr>
          <w:p w14:paraId="134BA27E" w14:textId="6FB7E618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Impact and Evaluation</w:t>
            </w:r>
          </w:p>
        </w:tc>
        <w:tc>
          <w:tcPr>
            <w:tcW w:w="3840" w:type="dxa"/>
          </w:tcPr>
          <w:p w14:paraId="3586DAF3" w14:textId="51D5F85E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Gatsby Benchmarks</w:t>
            </w:r>
          </w:p>
        </w:tc>
      </w:tr>
      <w:tr w:rsidR="37E3CA3E" w14:paraId="7626BD0A" w14:textId="77777777" w:rsidTr="002962F5">
        <w:trPr>
          <w:trHeight w:val="300"/>
        </w:trPr>
        <w:tc>
          <w:tcPr>
            <w:tcW w:w="3114" w:type="dxa"/>
          </w:tcPr>
          <w:p w14:paraId="1B047B69" w14:textId="41777CDB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Re-introduction to post-16 CEIAG at Ormiston, Careers Lead, Enterprise Adviser, Enterprise Coordinator, LMI Resources</w:t>
            </w:r>
          </w:p>
        </w:tc>
        <w:tc>
          <w:tcPr>
            <w:tcW w:w="5953" w:type="dxa"/>
          </w:tcPr>
          <w:p w14:paraId="444F692B" w14:textId="18942539" w:rsidR="37E3CA3E" w:rsidRDefault="37E3CA3E" w:rsidP="37E3CA3E">
            <w:r w:rsidRPr="37E3CA3E">
              <w:t xml:space="preserve">Understand themselves and develop their capabilities to make realistic career decisions </w:t>
            </w:r>
          </w:p>
          <w:p w14:paraId="164B66A2" w14:textId="5155CAA6" w:rsidR="37E3CA3E" w:rsidRDefault="37E3CA3E" w:rsidP="37E3CA3E">
            <w:r w:rsidRPr="37E3CA3E">
              <w:t xml:space="preserve"> </w:t>
            </w:r>
          </w:p>
          <w:p w14:paraId="4E7A67B9" w14:textId="29B139F7" w:rsidR="37E3CA3E" w:rsidRDefault="37E3CA3E" w:rsidP="37E3CA3E">
            <w:r w:rsidRPr="37E3CA3E">
              <w:t xml:space="preserve">Investigate careers and opportunities to make informed career decisions   </w:t>
            </w:r>
          </w:p>
          <w:p w14:paraId="23D61AF1" w14:textId="5DE258EB" w:rsidR="37E3CA3E" w:rsidRDefault="37E3CA3E" w:rsidP="37E3CA3E">
            <w:r w:rsidRPr="37E3CA3E">
              <w:t xml:space="preserve"> </w:t>
            </w:r>
          </w:p>
          <w:p w14:paraId="78613549" w14:textId="11EED5DB" w:rsidR="37E3CA3E" w:rsidRDefault="37E3CA3E" w:rsidP="37E3CA3E">
            <w:r w:rsidRPr="37E3CA3E">
              <w:t xml:space="preserve">Implement their career plans    </w:t>
            </w:r>
          </w:p>
        </w:tc>
        <w:tc>
          <w:tcPr>
            <w:tcW w:w="2410" w:type="dxa"/>
          </w:tcPr>
          <w:p w14:paraId="460BCF37" w14:textId="25AD351C" w:rsidR="37E3CA3E" w:rsidRDefault="37E3CA3E" w:rsidP="37E3CA3E">
            <w:pPr>
              <w:spacing w:line="259" w:lineRule="auto"/>
            </w:pPr>
            <w:r w:rsidRPr="37E3CA3E">
              <w:t>Student Voice</w:t>
            </w:r>
          </w:p>
        </w:tc>
        <w:tc>
          <w:tcPr>
            <w:tcW w:w="3840" w:type="dxa"/>
          </w:tcPr>
          <w:p w14:paraId="464F5370" w14:textId="1181D2DA" w:rsidR="37E3CA3E" w:rsidRDefault="37E3CA3E" w:rsidP="37E3CA3E">
            <w:r w:rsidRPr="37E3CA3E">
              <w:t>#1 Stable careers programme</w:t>
            </w:r>
          </w:p>
          <w:p w14:paraId="171645BE" w14:textId="5DEBE583" w:rsidR="37E3CA3E" w:rsidRDefault="37E3CA3E" w:rsidP="37E3CA3E">
            <w:r w:rsidRPr="37E3CA3E">
              <w:t>#3 Addressing the needs of each pupil</w:t>
            </w:r>
          </w:p>
        </w:tc>
      </w:tr>
      <w:tr w:rsidR="37E3CA3E" w14:paraId="65C52E2E" w14:textId="77777777" w:rsidTr="002962F5">
        <w:trPr>
          <w:trHeight w:val="300"/>
        </w:trPr>
        <w:tc>
          <w:tcPr>
            <w:tcW w:w="3114" w:type="dxa"/>
          </w:tcPr>
          <w:p w14:paraId="46BC35DB" w14:textId="14F76BE0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Introduction to post-16 pathways</w:t>
            </w:r>
          </w:p>
        </w:tc>
        <w:tc>
          <w:tcPr>
            <w:tcW w:w="5953" w:type="dxa"/>
          </w:tcPr>
          <w:p w14:paraId="5FF0FB4B" w14:textId="340B66C5" w:rsidR="37E3CA3E" w:rsidRDefault="37E3CA3E" w:rsidP="37E3CA3E">
            <w:r w:rsidRPr="37E3CA3E">
              <w:t xml:space="preserve">Investigate careers and opportunities to make informed career decisions </w:t>
            </w:r>
          </w:p>
          <w:p w14:paraId="7FBD10BC" w14:textId="168F99B3" w:rsidR="37E3CA3E" w:rsidRDefault="37E3CA3E" w:rsidP="37E3CA3E"/>
          <w:p w14:paraId="04B60CF2" w14:textId="43CBFE72" w:rsidR="37E3CA3E" w:rsidRDefault="37E3CA3E" w:rsidP="37E3CA3E">
            <w:r w:rsidRPr="37E3CA3E">
              <w:t xml:space="preserve">Implement their career plans   </w:t>
            </w:r>
          </w:p>
        </w:tc>
        <w:tc>
          <w:tcPr>
            <w:tcW w:w="2410" w:type="dxa"/>
          </w:tcPr>
          <w:p w14:paraId="7DBC1AD5" w14:textId="25ABFA9C" w:rsidR="37E3CA3E" w:rsidRDefault="37E3CA3E" w:rsidP="37E3CA3E">
            <w:pPr>
              <w:spacing w:line="259" w:lineRule="auto"/>
            </w:pPr>
            <w:r w:rsidRPr="37E3CA3E">
              <w:t>Surveys for students</w:t>
            </w:r>
          </w:p>
        </w:tc>
        <w:tc>
          <w:tcPr>
            <w:tcW w:w="3840" w:type="dxa"/>
          </w:tcPr>
          <w:p w14:paraId="330BAD01" w14:textId="14CD9CBC" w:rsidR="37E3CA3E" w:rsidRDefault="37E3CA3E" w:rsidP="37E3CA3E">
            <w:r w:rsidRPr="37E3CA3E">
              <w:t>#7 Encounters with further and higher education</w:t>
            </w:r>
          </w:p>
        </w:tc>
      </w:tr>
      <w:tr w:rsidR="37E3CA3E" w14:paraId="65BE1F77" w14:textId="77777777" w:rsidTr="002962F5">
        <w:trPr>
          <w:trHeight w:val="300"/>
        </w:trPr>
        <w:tc>
          <w:tcPr>
            <w:tcW w:w="3114" w:type="dxa"/>
          </w:tcPr>
          <w:p w14:paraId="45A779E8" w14:textId="0E3D90F8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Presentation on apprenticeships (e.g. NHS, armed forces)</w:t>
            </w:r>
          </w:p>
        </w:tc>
        <w:tc>
          <w:tcPr>
            <w:tcW w:w="5953" w:type="dxa"/>
          </w:tcPr>
          <w:p w14:paraId="25325B7F" w14:textId="46FFE40F" w:rsidR="37E3CA3E" w:rsidRDefault="37E3CA3E" w:rsidP="37E3CA3E">
            <w:r w:rsidRPr="37E3CA3E">
              <w:t>Understand themselves and develop their capabilities to make realistic career decisions</w:t>
            </w:r>
          </w:p>
          <w:p w14:paraId="538994BC" w14:textId="57C170E1" w:rsidR="37E3CA3E" w:rsidRDefault="37E3CA3E" w:rsidP="37E3CA3E"/>
          <w:p w14:paraId="4C26DAAB" w14:textId="340B66C5" w:rsidR="37E3CA3E" w:rsidRDefault="37E3CA3E" w:rsidP="37E3CA3E">
            <w:r w:rsidRPr="37E3CA3E">
              <w:t xml:space="preserve">Investigate careers and opportunities to make informed career decisions </w:t>
            </w:r>
          </w:p>
          <w:p w14:paraId="6D62BA6B" w14:textId="7C878844" w:rsidR="37E3CA3E" w:rsidRDefault="37E3CA3E" w:rsidP="37E3CA3E"/>
          <w:p w14:paraId="332D4692" w14:textId="574C2ADC" w:rsidR="37E3CA3E" w:rsidRDefault="37E3CA3E" w:rsidP="37E3CA3E">
            <w:r w:rsidRPr="37E3CA3E">
              <w:t xml:space="preserve">Implement their career plans   </w:t>
            </w:r>
          </w:p>
        </w:tc>
        <w:tc>
          <w:tcPr>
            <w:tcW w:w="2410" w:type="dxa"/>
          </w:tcPr>
          <w:p w14:paraId="165F5178" w14:textId="3503DC69" w:rsidR="37E3CA3E" w:rsidRDefault="37E3CA3E" w:rsidP="37E3CA3E">
            <w:pPr>
              <w:spacing w:line="259" w:lineRule="auto"/>
            </w:pPr>
            <w:r w:rsidRPr="37E3CA3E">
              <w:t>Case Studies</w:t>
            </w:r>
          </w:p>
        </w:tc>
        <w:tc>
          <w:tcPr>
            <w:tcW w:w="3840" w:type="dxa"/>
          </w:tcPr>
          <w:p w14:paraId="556DE996" w14:textId="1F9722D8" w:rsidR="37E3CA3E" w:rsidRDefault="37E3CA3E" w:rsidP="37E3CA3E">
            <w:r w:rsidRPr="37E3CA3E">
              <w:t>#5 Encounters with employers and employees</w:t>
            </w:r>
          </w:p>
          <w:p w14:paraId="744C4803" w14:textId="14CD9CBC" w:rsidR="37E3CA3E" w:rsidRDefault="37E3CA3E" w:rsidP="37E3CA3E">
            <w:r w:rsidRPr="37E3CA3E">
              <w:t>#7 Encounters with further and higher education</w:t>
            </w:r>
          </w:p>
          <w:p w14:paraId="5EEF921B" w14:textId="24D9AB7D" w:rsidR="37E3CA3E" w:rsidRDefault="37E3CA3E" w:rsidP="37E3CA3E"/>
        </w:tc>
      </w:tr>
      <w:tr w:rsidR="37E3CA3E" w14:paraId="44FE739B" w14:textId="77777777" w:rsidTr="002962F5">
        <w:trPr>
          <w:trHeight w:val="300"/>
        </w:trPr>
        <w:tc>
          <w:tcPr>
            <w:tcW w:w="3114" w:type="dxa"/>
          </w:tcPr>
          <w:p w14:paraId="7E92041A" w14:textId="343FE963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 xml:space="preserve">Presentation on FE college </w:t>
            </w:r>
          </w:p>
          <w:p w14:paraId="56BB4D6D" w14:textId="7BF62786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e.g. West London College?</w:t>
            </w:r>
          </w:p>
        </w:tc>
        <w:tc>
          <w:tcPr>
            <w:tcW w:w="5953" w:type="dxa"/>
          </w:tcPr>
          <w:p w14:paraId="77CD9471" w14:textId="46FFE40F" w:rsidR="37E3CA3E" w:rsidRDefault="37E3CA3E" w:rsidP="37E3CA3E">
            <w:r w:rsidRPr="37E3CA3E">
              <w:t>Understand themselves and develop their capabilities to make realistic career decisions</w:t>
            </w:r>
          </w:p>
          <w:p w14:paraId="38361DE7" w14:textId="5D100119" w:rsidR="37E3CA3E" w:rsidRDefault="37E3CA3E" w:rsidP="37E3CA3E"/>
          <w:p w14:paraId="7C2F1544" w14:textId="340B66C5" w:rsidR="37E3CA3E" w:rsidRDefault="37E3CA3E" w:rsidP="37E3CA3E">
            <w:r w:rsidRPr="37E3CA3E">
              <w:t xml:space="preserve">Investigate careers and opportunities to make informed career decisions </w:t>
            </w:r>
          </w:p>
          <w:p w14:paraId="3FD48BEC" w14:textId="199329B1" w:rsidR="37E3CA3E" w:rsidRDefault="37E3CA3E" w:rsidP="37E3CA3E"/>
          <w:p w14:paraId="6AC7A967" w14:textId="5AF7D554" w:rsidR="37E3CA3E" w:rsidRDefault="37E3CA3E" w:rsidP="37E3CA3E">
            <w:r w:rsidRPr="37E3CA3E">
              <w:t>Implement their career plans</w:t>
            </w:r>
          </w:p>
        </w:tc>
        <w:tc>
          <w:tcPr>
            <w:tcW w:w="2410" w:type="dxa"/>
          </w:tcPr>
          <w:p w14:paraId="1FF22739" w14:textId="3503DC69" w:rsidR="37E3CA3E" w:rsidRDefault="37E3CA3E" w:rsidP="37E3CA3E">
            <w:pPr>
              <w:spacing w:line="259" w:lineRule="auto"/>
            </w:pPr>
            <w:r w:rsidRPr="37E3CA3E">
              <w:t>Case Studies</w:t>
            </w:r>
          </w:p>
          <w:p w14:paraId="429F24C2" w14:textId="2F360874" w:rsidR="37E3CA3E" w:rsidRDefault="37E3CA3E" w:rsidP="37E3CA3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FDFEF91" w14:textId="48AC514D" w:rsidR="37E3CA3E" w:rsidRDefault="37E3CA3E" w:rsidP="37E3CA3E"/>
        </w:tc>
        <w:tc>
          <w:tcPr>
            <w:tcW w:w="3840" w:type="dxa"/>
          </w:tcPr>
          <w:p w14:paraId="1A3B103D" w14:textId="571A3C59" w:rsidR="37E3CA3E" w:rsidRDefault="37E3CA3E" w:rsidP="37E3CA3E">
            <w:r w:rsidRPr="37E3CA3E">
              <w:t>#7 Encounters with further and higher education</w:t>
            </w:r>
          </w:p>
        </w:tc>
      </w:tr>
      <w:tr w:rsidR="37E3CA3E" w14:paraId="525AE50E" w14:textId="77777777" w:rsidTr="002962F5">
        <w:trPr>
          <w:trHeight w:val="300"/>
        </w:trPr>
        <w:tc>
          <w:tcPr>
            <w:tcW w:w="3114" w:type="dxa"/>
          </w:tcPr>
          <w:p w14:paraId="4D37F096" w14:textId="3462B0B6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 xml:space="preserve">Motivational Speaker </w:t>
            </w:r>
          </w:p>
          <w:p w14:paraId="5FF0326E" w14:textId="71CA0BC1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alumni or external e.g. speakersforschools.org</w:t>
            </w:r>
          </w:p>
        </w:tc>
        <w:tc>
          <w:tcPr>
            <w:tcW w:w="5953" w:type="dxa"/>
          </w:tcPr>
          <w:p w14:paraId="76563B9A" w14:textId="43E21A50" w:rsidR="37E3CA3E" w:rsidRDefault="37E3CA3E" w:rsidP="37E3CA3E">
            <w:r w:rsidRPr="37E3CA3E">
              <w:t>Understand themselves and develop their capabilities to make realistic career decisions</w:t>
            </w:r>
          </w:p>
        </w:tc>
        <w:tc>
          <w:tcPr>
            <w:tcW w:w="2410" w:type="dxa"/>
          </w:tcPr>
          <w:p w14:paraId="72A8B680" w14:textId="4CEB91FB" w:rsidR="37E3CA3E" w:rsidRDefault="37E3CA3E" w:rsidP="37E3CA3E">
            <w:r w:rsidRPr="37E3CA3E">
              <w:t>Surveys for students</w:t>
            </w:r>
          </w:p>
        </w:tc>
        <w:tc>
          <w:tcPr>
            <w:tcW w:w="3840" w:type="dxa"/>
          </w:tcPr>
          <w:p w14:paraId="342B1F77" w14:textId="489B2F13" w:rsidR="37E3CA3E" w:rsidRDefault="37E3CA3E" w:rsidP="37E3CA3E">
            <w:r w:rsidRPr="37E3CA3E">
              <w:t>#2 Learning from career and labour market information</w:t>
            </w:r>
          </w:p>
          <w:p w14:paraId="02255DDD" w14:textId="49DA4C44" w:rsidR="37E3CA3E" w:rsidRDefault="37E3CA3E" w:rsidP="37E3CA3E">
            <w:r w:rsidRPr="37E3CA3E">
              <w:t>#3 Addressing the needs of each pupil</w:t>
            </w:r>
          </w:p>
          <w:p w14:paraId="492E1D24" w14:textId="0C7349CB" w:rsidR="37E3CA3E" w:rsidRDefault="37E3CA3E" w:rsidP="37E3CA3E"/>
        </w:tc>
      </w:tr>
      <w:tr w:rsidR="37E3CA3E" w14:paraId="79576570" w14:textId="77777777" w:rsidTr="002962F5">
        <w:trPr>
          <w:trHeight w:val="300"/>
        </w:trPr>
        <w:tc>
          <w:tcPr>
            <w:tcW w:w="3114" w:type="dxa"/>
          </w:tcPr>
          <w:p w14:paraId="666CC93E" w14:textId="1FC36358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Presentation by Employer</w:t>
            </w:r>
          </w:p>
        </w:tc>
        <w:tc>
          <w:tcPr>
            <w:tcW w:w="5953" w:type="dxa"/>
          </w:tcPr>
          <w:p w14:paraId="20BC7205" w14:textId="1F65A639" w:rsidR="37E3CA3E" w:rsidRDefault="37E3CA3E" w:rsidP="37E3CA3E">
            <w:r w:rsidRPr="37E3CA3E">
              <w:t>Value individual difference and promote equality</w:t>
            </w:r>
          </w:p>
          <w:p w14:paraId="628DCF34" w14:textId="49A190E4" w:rsidR="37E3CA3E" w:rsidRDefault="37E3CA3E" w:rsidP="37E3CA3E"/>
          <w:p w14:paraId="10495B64" w14:textId="77777777" w:rsidR="004B2300" w:rsidRDefault="004B2300" w:rsidP="37E3CA3E"/>
          <w:p w14:paraId="66C518F7" w14:textId="77777777" w:rsidR="004B2300" w:rsidRDefault="004B2300" w:rsidP="37E3CA3E"/>
          <w:p w14:paraId="7EB0F1C4" w14:textId="77777777" w:rsidR="004B2300" w:rsidRDefault="004B2300" w:rsidP="37E3CA3E"/>
          <w:p w14:paraId="54E567EB" w14:textId="325B96B2" w:rsidR="37E3CA3E" w:rsidRDefault="37E3CA3E" w:rsidP="37E3CA3E">
            <w:r w:rsidRPr="37E3CA3E">
              <w:t xml:space="preserve">Develop career management skills to help manage transitions through education into work  </w:t>
            </w:r>
          </w:p>
        </w:tc>
        <w:tc>
          <w:tcPr>
            <w:tcW w:w="2410" w:type="dxa"/>
          </w:tcPr>
          <w:p w14:paraId="407F6A77" w14:textId="68E582F4" w:rsidR="37E3CA3E" w:rsidRDefault="37E3CA3E" w:rsidP="37E3CA3E">
            <w:r w:rsidRPr="37E3CA3E">
              <w:lastRenderedPageBreak/>
              <w:t xml:space="preserve">Teacher Assessment, evaluation and feedback </w:t>
            </w:r>
          </w:p>
        </w:tc>
        <w:tc>
          <w:tcPr>
            <w:tcW w:w="3840" w:type="dxa"/>
          </w:tcPr>
          <w:p w14:paraId="1357E962" w14:textId="6F9D95CB" w:rsidR="004B2300" w:rsidRDefault="37E3CA3E" w:rsidP="37E3CA3E">
            <w:r w:rsidRPr="37E3CA3E">
              <w:t>#4 Linking curriculum learning to careers</w:t>
            </w:r>
          </w:p>
          <w:p w14:paraId="2F9FEA7F" w14:textId="77777777" w:rsidR="004B2300" w:rsidRDefault="004B2300" w:rsidP="37E3CA3E"/>
          <w:p w14:paraId="373690C4" w14:textId="77777777" w:rsidR="004B2300" w:rsidRDefault="004B2300" w:rsidP="37E3CA3E"/>
          <w:p w14:paraId="340175CD" w14:textId="435C85D2" w:rsidR="37E3CA3E" w:rsidRDefault="37E3CA3E" w:rsidP="37E3CA3E">
            <w:r w:rsidRPr="37E3CA3E">
              <w:t>#5 Encounters with employers and employees</w:t>
            </w:r>
          </w:p>
        </w:tc>
      </w:tr>
      <w:tr w:rsidR="37E3CA3E" w14:paraId="49E8D95F" w14:textId="77777777" w:rsidTr="002962F5">
        <w:trPr>
          <w:trHeight w:val="300"/>
        </w:trPr>
        <w:tc>
          <w:tcPr>
            <w:tcW w:w="3114" w:type="dxa"/>
          </w:tcPr>
          <w:p w14:paraId="54BD0EB4" w14:textId="074E8C81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lastRenderedPageBreak/>
              <w:t>Student and parent info session</w:t>
            </w:r>
          </w:p>
        </w:tc>
        <w:tc>
          <w:tcPr>
            <w:tcW w:w="5953" w:type="dxa"/>
          </w:tcPr>
          <w:p w14:paraId="7B4D63DA" w14:textId="1E623A70" w:rsidR="37E3CA3E" w:rsidRDefault="37E3CA3E" w:rsidP="37E3CA3E">
            <w:r w:rsidRPr="37E3CA3E">
              <w:t>Implement their career plans</w:t>
            </w:r>
          </w:p>
        </w:tc>
        <w:tc>
          <w:tcPr>
            <w:tcW w:w="2410" w:type="dxa"/>
          </w:tcPr>
          <w:p w14:paraId="04950077" w14:textId="2A02FB59" w:rsidR="37E3CA3E" w:rsidRDefault="37E3CA3E" w:rsidP="37E3CA3E">
            <w:pPr>
              <w:spacing w:line="259" w:lineRule="auto"/>
            </w:pPr>
            <w:r w:rsidRPr="37E3CA3E">
              <w:t>Student voice</w:t>
            </w:r>
          </w:p>
        </w:tc>
        <w:tc>
          <w:tcPr>
            <w:tcW w:w="3840" w:type="dxa"/>
          </w:tcPr>
          <w:p w14:paraId="613DDE70" w14:textId="60EFBC58" w:rsidR="37E3CA3E" w:rsidRDefault="37E3CA3E" w:rsidP="37E3CA3E">
            <w:r w:rsidRPr="37E3CA3E">
              <w:t>#3 Addressing the needs of each pupil</w:t>
            </w:r>
          </w:p>
          <w:p w14:paraId="40EEDBB3" w14:textId="7B657847" w:rsidR="37E3CA3E" w:rsidRDefault="37E3CA3E" w:rsidP="37E3CA3E">
            <w:r w:rsidRPr="37E3CA3E">
              <w:t>#8 Personal guidance</w:t>
            </w:r>
          </w:p>
        </w:tc>
      </w:tr>
    </w:tbl>
    <w:p w14:paraId="0B70C689" w14:textId="313681E3" w:rsidR="002C62CD" w:rsidRDefault="002C62CD" w:rsidP="37E3CA3E"/>
    <w:p w14:paraId="733E66A3" w14:textId="63FC58CB" w:rsidR="37E3CA3E" w:rsidRDefault="37E3CA3E" w:rsidP="37E3CA3E">
      <w:pPr>
        <w:spacing w:after="0"/>
      </w:pPr>
      <w:r w:rsidRPr="37E3CA3E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5"/>
        <w:gridCol w:w="5610"/>
        <w:gridCol w:w="1755"/>
        <w:gridCol w:w="5357"/>
      </w:tblGrid>
      <w:tr w:rsidR="37E3CA3E" w14:paraId="584733B7" w14:textId="77777777" w:rsidTr="37E3CA3E">
        <w:trPr>
          <w:trHeight w:val="300"/>
        </w:trPr>
        <w:tc>
          <w:tcPr>
            <w:tcW w:w="15257" w:type="dxa"/>
            <w:gridSpan w:val="4"/>
          </w:tcPr>
          <w:p w14:paraId="362360F5" w14:textId="4F74C50D" w:rsidR="37E3CA3E" w:rsidRDefault="37E3CA3E" w:rsidP="37E3CA3E">
            <w:pPr>
              <w:spacing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37E3CA3E">
              <w:rPr>
                <w:b/>
                <w:bCs/>
                <w:sz w:val="32"/>
                <w:szCs w:val="32"/>
              </w:rPr>
              <w:t>Year 11</w:t>
            </w:r>
          </w:p>
        </w:tc>
      </w:tr>
      <w:tr w:rsidR="37E3CA3E" w14:paraId="3CA3BA2E" w14:textId="77777777" w:rsidTr="37E3CA3E">
        <w:trPr>
          <w:trHeight w:val="300"/>
        </w:trPr>
        <w:tc>
          <w:tcPr>
            <w:tcW w:w="2535" w:type="dxa"/>
          </w:tcPr>
          <w:p w14:paraId="65315D9F" w14:textId="5DD6B407" w:rsidR="37E3CA3E" w:rsidRDefault="37E3CA3E" w:rsidP="37E3CA3E">
            <w:pPr>
              <w:spacing w:line="259" w:lineRule="auto"/>
            </w:pPr>
            <w:r w:rsidRPr="37E3CA3E">
              <w:rPr>
                <w:b/>
                <w:bCs/>
              </w:rPr>
              <w:t>Activities</w:t>
            </w:r>
          </w:p>
        </w:tc>
        <w:tc>
          <w:tcPr>
            <w:tcW w:w="5610" w:type="dxa"/>
          </w:tcPr>
          <w:p w14:paraId="61A6E823" w14:textId="21B4E692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Aims (from CEIAG Policy)</w:t>
            </w:r>
          </w:p>
        </w:tc>
        <w:tc>
          <w:tcPr>
            <w:tcW w:w="1755" w:type="dxa"/>
          </w:tcPr>
          <w:p w14:paraId="393881E7" w14:textId="1D0576BE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Impact and Evaluation (from CEIAG Policy)</w:t>
            </w:r>
          </w:p>
        </w:tc>
        <w:tc>
          <w:tcPr>
            <w:tcW w:w="5357" w:type="dxa"/>
          </w:tcPr>
          <w:p w14:paraId="7E7FC8EF" w14:textId="51D5F85E" w:rsidR="37E3CA3E" w:rsidRDefault="37E3CA3E" w:rsidP="37E3CA3E">
            <w:pPr>
              <w:rPr>
                <w:b/>
                <w:bCs/>
              </w:rPr>
            </w:pPr>
            <w:r w:rsidRPr="37E3CA3E">
              <w:rPr>
                <w:b/>
                <w:bCs/>
              </w:rPr>
              <w:t>Gatsby Benchmarks</w:t>
            </w:r>
          </w:p>
        </w:tc>
      </w:tr>
      <w:tr w:rsidR="37E3CA3E" w14:paraId="41717D19" w14:textId="77777777" w:rsidTr="37E3CA3E">
        <w:trPr>
          <w:trHeight w:val="300"/>
        </w:trPr>
        <w:tc>
          <w:tcPr>
            <w:tcW w:w="2535" w:type="dxa"/>
          </w:tcPr>
          <w:p w14:paraId="34E59F7C" w14:textId="5AD2FB1F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1:1 career conversation and ongoing guidance from academic mentors</w:t>
            </w:r>
          </w:p>
        </w:tc>
        <w:tc>
          <w:tcPr>
            <w:tcW w:w="5610" w:type="dxa"/>
          </w:tcPr>
          <w:p w14:paraId="18729434" w14:textId="340B66C5" w:rsidR="37E3CA3E" w:rsidRDefault="37E3CA3E" w:rsidP="37E3CA3E">
            <w:r w:rsidRPr="37E3CA3E">
              <w:t xml:space="preserve">Investigate careers and opportunities to make informed career decisions </w:t>
            </w:r>
          </w:p>
          <w:p w14:paraId="23D83117" w14:textId="246F8AAC" w:rsidR="37E3CA3E" w:rsidRDefault="37E3CA3E" w:rsidP="37E3CA3E"/>
          <w:p w14:paraId="10E66446" w14:textId="43CBFE72" w:rsidR="37E3CA3E" w:rsidRDefault="37E3CA3E" w:rsidP="37E3CA3E">
            <w:r w:rsidRPr="37E3CA3E">
              <w:t xml:space="preserve">Implement their career plans   </w:t>
            </w:r>
          </w:p>
        </w:tc>
        <w:tc>
          <w:tcPr>
            <w:tcW w:w="1755" w:type="dxa"/>
          </w:tcPr>
          <w:p w14:paraId="64FA7770" w14:textId="223BB00C" w:rsidR="37E3CA3E" w:rsidRDefault="37E3CA3E" w:rsidP="37E3CA3E">
            <w:pPr>
              <w:spacing w:line="259" w:lineRule="auto"/>
            </w:pPr>
            <w:r w:rsidRPr="37E3CA3E">
              <w:t>Surveys for students,</w:t>
            </w:r>
          </w:p>
          <w:p w14:paraId="489513D2" w14:textId="60A40198" w:rsidR="37E3CA3E" w:rsidRDefault="37E3CA3E" w:rsidP="37E3CA3E">
            <w:pPr>
              <w:spacing w:line="259" w:lineRule="auto"/>
            </w:pPr>
            <w:r w:rsidRPr="37E3CA3E">
              <w:t>Teacher evaluation</w:t>
            </w:r>
          </w:p>
        </w:tc>
        <w:tc>
          <w:tcPr>
            <w:tcW w:w="5357" w:type="dxa"/>
          </w:tcPr>
          <w:p w14:paraId="5282F544" w14:textId="45F6A1E9" w:rsidR="37E3CA3E" w:rsidRDefault="37E3CA3E" w:rsidP="37E3CA3E">
            <w:r w:rsidRPr="37E3CA3E">
              <w:t>#8 Personal Guidance</w:t>
            </w:r>
          </w:p>
        </w:tc>
      </w:tr>
      <w:tr w:rsidR="37E3CA3E" w14:paraId="7BEAD90E" w14:textId="77777777" w:rsidTr="37E3CA3E">
        <w:trPr>
          <w:trHeight w:val="300"/>
        </w:trPr>
        <w:tc>
          <w:tcPr>
            <w:tcW w:w="2535" w:type="dxa"/>
          </w:tcPr>
          <w:p w14:paraId="526FC7BB" w14:textId="0E51143E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Demonstration of LMI resources</w:t>
            </w:r>
          </w:p>
        </w:tc>
        <w:tc>
          <w:tcPr>
            <w:tcW w:w="5610" w:type="dxa"/>
          </w:tcPr>
          <w:p w14:paraId="17F5968A" w14:textId="38B8F382" w:rsidR="37E3CA3E" w:rsidRDefault="37E3CA3E" w:rsidP="37E3CA3E">
            <w:r w:rsidRPr="37E3CA3E">
              <w:t xml:space="preserve">Investigate careers and opportunities to make informed career decisions  </w:t>
            </w:r>
          </w:p>
        </w:tc>
        <w:tc>
          <w:tcPr>
            <w:tcW w:w="1755" w:type="dxa"/>
          </w:tcPr>
          <w:p w14:paraId="06D42602" w14:textId="14BE4279" w:rsidR="37E3CA3E" w:rsidRDefault="37E3CA3E" w:rsidP="37E3CA3E">
            <w:pPr>
              <w:spacing w:line="259" w:lineRule="auto"/>
            </w:pPr>
            <w:r w:rsidRPr="37E3CA3E">
              <w:t>Student voice</w:t>
            </w:r>
          </w:p>
        </w:tc>
        <w:tc>
          <w:tcPr>
            <w:tcW w:w="5357" w:type="dxa"/>
          </w:tcPr>
          <w:p w14:paraId="15ADAB6D" w14:textId="5019A1FF" w:rsidR="37E3CA3E" w:rsidRDefault="37E3CA3E" w:rsidP="37E3CA3E">
            <w:r w:rsidRPr="37E3CA3E">
              <w:t>#2 Learning from career and labour market information</w:t>
            </w:r>
          </w:p>
        </w:tc>
      </w:tr>
      <w:tr w:rsidR="37E3CA3E" w14:paraId="5B17EAAD" w14:textId="77777777" w:rsidTr="37E3CA3E">
        <w:trPr>
          <w:trHeight w:val="300"/>
        </w:trPr>
        <w:tc>
          <w:tcPr>
            <w:tcW w:w="2535" w:type="dxa"/>
          </w:tcPr>
          <w:p w14:paraId="10ACA977" w14:textId="02D16BBC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Local careers fair</w:t>
            </w:r>
          </w:p>
        </w:tc>
        <w:tc>
          <w:tcPr>
            <w:tcW w:w="5610" w:type="dxa"/>
          </w:tcPr>
          <w:p w14:paraId="42630A44" w14:textId="35CF83EF" w:rsidR="37E3CA3E" w:rsidRDefault="37E3CA3E" w:rsidP="37E3CA3E">
            <w:r w:rsidRPr="37E3CA3E">
              <w:t>Investigate careers and opportunities to make informed career decisions</w:t>
            </w:r>
          </w:p>
        </w:tc>
        <w:tc>
          <w:tcPr>
            <w:tcW w:w="1755" w:type="dxa"/>
          </w:tcPr>
          <w:p w14:paraId="34883809" w14:textId="19FA155E" w:rsidR="37E3CA3E" w:rsidRDefault="37E3CA3E" w:rsidP="37E3CA3E">
            <w:pPr>
              <w:spacing w:line="259" w:lineRule="auto"/>
            </w:pPr>
            <w:r w:rsidRPr="37E3CA3E">
              <w:t>Teacher evaluation</w:t>
            </w:r>
          </w:p>
        </w:tc>
        <w:tc>
          <w:tcPr>
            <w:tcW w:w="5357" w:type="dxa"/>
          </w:tcPr>
          <w:p w14:paraId="5D827638" w14:textId="635611FE" w:rsidR="37E3CA3E" w:rsidRDefault="37E3CA3E" w:rsidP="37E3CA3E">
            <w:r w:rsidRPr="37E3CA3E">
              <w:t>#5 Encounters with employers and employees</w:t>
            </w:r>
          </w:p>
        </w:tc>
      </w:tr>
      <w:tr w:rsidR="37E3CA3E" w14:paraId="6F70CC33" w14:textId="77777777" w:rsidTr="37E3CA3E">
        <w:trPr>
          <w:trHeight w:val="300"/>
        </w:trPr>
        <w:tc>
          <w:tcPr>
            <w:tcW w:w="2535" w:type="dxa"/>
          </w:tcPr>
          <w:p w14:paraId="1450BF93" w14:textId="0C72ADBA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Workplace visit</w:t>
            </w:r>
          </w:p>
        </w:tc>
        <w:tc>
          <w:tcPr>
            <w:tcW w:w="5610" w:type="dxa"/>
          </w:tcPr>
          <w:p w14:paraId="6C9D1541" w14:textId="1D8735FB" w:rsidR="37E3CA3E" w:rsidRDefault="37E3CA3E" w:rsidP="37E3CA3E">
            <w:r w:rsidRPr="37E3CA3E">
              <w:t xml:space="preserve">Develop career management skills to help manage transitions through education into work  </w:t>
            </w:r>
          </w:p>
        </w:tc>
        <w:tc>
          <w:tcPr>
            <w:tcW w:w="1755" w:type="dxa"/>
          </w:tcPr>
          <w:p w14:paraId="6EC1E544" w14:textId="117C4DB6" w:rsidR="37E3CA3E" w:rsidRDefault="37E3CA3E" w:rsidP="37E3CA3E">
            <w:pPr>
              <w:spacing w:line="259" w:lineRule="auto"/>
            </w:pPr>
            <w:r w:rsidRPr="37E3CA3E">
              <w:t>Case Studies</w:t>
            </w:r>
          </w:p>
        </w:tc>
        <w:tc>
          <w:tcPr>
            <w:tcW w:w="5357" w:type="dxa"/>
          </w:tcPr>
          <w:p w14:paraId="34C06B5B" w14:textId="635611FE" w:rsidR="37E3CA3E" w:rsidRDefault="37E3CA3E" w:rsidP="37E3CA3E">
            <w:r w:rsidRPr="37E3CA3E">
              <w:t>#5 Encounters with employers and employees</w:t>
            </w:r>
          </w:p>
          <w:p w14:paraId="496C2CF6" w14:textId="06E23DA8" w:rsidR="37E3CA3E" w:rsidRDefault="37E3CA3E" w:rsidP="37E3CA3E">
            <w:r w:rsidRPr="37E3CA3E">
              <w:t>#6 Experiences of workplaces</w:t>
            </w:r>
          </w:p>
        </w:tc>
      </w:tr>
      <w:tr w:rsidR="37E3CA3E" w14:paraId="4CC65660" w14:textId="77777777" w:rsidTr="37E3CA3E">
        <w:trPr>
          <w:trHeight w:val="300"/>
        </w:trPr>
        <w:tc>
          <w:tcPr>
            <w:tcW w:w="2535" w:type="dxa"/>
          </w:tcPr>
          <w:p w14:paraId="58A44534" w14:textId="586ED709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Employability session</w:t>
            </w:r>
          </w:p>
        </w:tc>
        <w:tc>
          <w:tcPr>
            <w:tcW w:w="5610" w:type="dxa"/>
          </w:tcPr>
          <w:p w14:paraId="61D1A58A" w14:textId="38F1FB85" w:rsidR="37E3CA3E" w:rsidRDefault="37E3CA3E" w:rsidP="37E3CA3E">
            <w:r w:rsidRPr="37E3CA3E">
              <w:t xml:space="preserve">Develop career management skills to help manage transitions through education into work  </w:t>
            </w:r>
          </w:p>
        </w:tc>
        <w:tc>
          <w:tcPr>
            <w:tcW w:w="1755" w:type="dxa"/>
          </w:tcPr>
          <w:p w14:paraId="49FD93D3" w14:textId="70EFDCBC" w:rsidR="37E3CA3E" w:rsidRDefault="37E3CA3E" w:rsidP="37E3CA3E">
            <w:pPr>
              <w:spacing w:line="259" w:lineRule="auto"/>
            </w:pPr>
            <w:r w:rsidRPr="37E3CA3E">
              <w:t>Surveys for Students</w:t>
            </w:r>
          </w:p>
        </w:tc>
        <w:tc>
          <w:tcPr>
            <w:tcW w:w="5357" w:type="dxa"/>
          </w:tcPr>
          <w:p w14:paraId="5B262497" w14:textId="08F7D571" w:rsidR="37E3CA3E" w:rsidRDefault="37E3CA3E" w:rsidP="37E3CA3E">
            <w:r w:rsidRPr="37E3CA3E">
              <w:t>#5 Encounters with employers and employees</w:t>
            </w:r>
          </w:p>
        </w:tc>
      </w:tr>
      <w:tr w:rsidR="37E3CA3E" w14:paraId="6F481CF5" w14:textId="77777777" w:rsidTr="37E3CA3E">
        <w:trPr>
          <w:trHeight w:val="300"/>
        </w:trPr>
        <w:tc>
          <w:tcPr>
            <w:tcW w:w="2535" w:type="dxa"/>
          </w:tcPr>
          <w:p w14:paraId="3B590E40" w14:textId="62099A9D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Interview practice</w:t>
            </w:r>
          </w:p>
        </w:tc>
        <w:tc>
          <w:tcPr>
            <w:tcW w:w="5610" w:type="dxa"/>
          </w:tcPr>
          <w:p w14:paraId="3427B9DF" w14:textId="26AC8D37" w:rsidR="37E3CA3E" w:rsidRDefault="37E3CA3E" w:rsidP="37E3CA3E">
            <w:r w:rsidRPr="37E3CA3E">
              <w:t xml:space="preserve">Develop career management skills to help manage transitions through education into work  </w:t>
            </w:r>
          </w:p>
        </w:tc>
        <w:tc>
          <w:tcPr>
            <w:tcW w:w="1755" w:type="dxa"/>
          </w:tcPr>
          <w:p w14:paraId="1CE47A36" w14:textId="40108439" w:rsidR="37E3CA3E" w:rsidRDefault="37E3CA3E" w:rsidP="37E3CA3E">
            <w:pPr>
              <w:spacing w:line="259" w:lineRule="auto"/>
            </w:pPr>
            <w:r w:rsidRPr="37E3CA3E">
              <w:t>Teacher evaluation</w:t>
            </w:r>
          </w:p>
        </w:tc>
        <w:tc>
          <w:tcPr>
            <w:tcW w:w="5357" w:type="dxa"/>
          </w:tcPr>
          <w:p w14:paraId="039FDAFF" w14:textId="08F7D571" w:rsidR="37E3CA3E" w:rsidRDefault="37E3CA3E" w:rsidP="37E3CA3E">
            <w:r w:rsidRPr="37E3CA3E">
              <w:t>#5 Encounters with employers and employees</w:t>
            </w:r>
          </w:p>
          <w:p w14:paraId="1F46A93C" w14:textId="4F9D26CA" w:rsidR="37E3CA3E" w:rsidRDefault="37E3CA3E" w:rsidP="37E3CA3E"/>
        </w:tc>
      </w:tr>
      <w:tr w:rsidR="37E3CA3E" w14:paraId="0C4B57DA" w14:textId="77777777" w:rsidTr="37E3CA3E">
        <w:trPr>
          <w:trHeight w:val="300"/>
        </w:trPr>
        <w:tc>
          <w:tcPr>
            <w:tcW w:w="2535" w:type="dxa"/>
          </w:tcPr>
          <w:p w14:paraId="33759B9A" w14:textId="6154A74B" w:rsidR="37E3CA3E" w:rsidRDefault="37E3CA3E" w:rsidP="37E3CA3E">
            <w:pPr>
              <w:rPr>
                <w:rFonts w:ascii="Calibri" w:eastAsia="Calibri" w:hAnsi="Calibri" w:cs="Calibri"/>
              </w:rPr>
            </w:pPr>
            <w:r w:rsidRPr="37E3CA3E">
              <w:rPr>
                <w:rFonts w:ascii="Calibri" w:eastAsia="Calibri" w:hAnsi="Calibri" w:cs="Calibri"/>
              </w:rPr>
              <w:t>FE College visit</w:t>
            </w:r>
          </w:p>
        </w:tc>
        <w:tc>
          <w:tcPr>
            <w:tcW w:w="5610" w:type="dxa"/>
          </w:tcPr>
          <w:p w14:paraId="193A3A95" w14:textId="340B66C5" w:rsidR="37E3CA3E" w:rsidRDefault="37E3CA3E" w:rsidP="37E3CA3E">
            <w:r w:rsidRPr="37E3CA3E">
              <w:t xml:space="preserve">Investigate careers and opportunities to make informed career decisions </w:t>
            </w:r>
          </w:p>
          <w:p w14:paraId="600ABBF7" w14:textId="0A46B299" w:rsidR="37E3CA3E" w:rsidRDefault="37E3CA3E" w:rsidP="37E3CA3E"/>
          <w:p w14:paraId="67C59007" w14:textId="180642EB" w:rsidR="37E3CA3E" w:rsidRDefault="37E3CA3E" w:rsidP="37E3CA3E">
            <w:r w:rsidRPr="37E3CA3E">
              <w:t>Implement their career plans</w:t>
            </w:r>
          </w:p>
        </w:tc>
        <w:tc>
          <w:tcPr>
            <w:tcW w:w="1755" w:type="dxa"/>
          </w:tcPr>
          <w:p w14:paraId="13633B81" w14:textId="4FB20BFD" w:rsidR="37E3CA3E" w:rsidRDefault="37E3CA3E" w:rsidP="37E3CA3E">
            <w:pPr>
              <w:spacing w:line="259" w:lineRule="auto"/>
            </w:pPr>
            <w:r w:rsidRPr="37E3CA3E">
              <w:t>Student voice</w:t>
            </w:r>
          </w:p>
        </w:tc>
        <w:tc>
          <w:tcPr>
            <w:tcW w:w="5357" w:type="dxa"/>
          </w:tcPr>
          <w:p w14:paraId="29B6EBBD" w14:textId="397F48E4" w:rsidR="37E3CA3E" w:rsidRDefault="37E3CA3E" w:rsidP="37E3CA3E">
            <w:r w:rsidRPr="37E3CA3E">
              <w:t>#7 Encounters with further and higher education</w:t>
            </w:r>
          </w:p>
        </w:tc>
      </w:tr>
    </w:tbl>
    <w:p w14:paraId="7B41C807" w14:textId="4A8332E2" w:rsidR="002C62CD" w:rsidRDefault="37E3CA3E" w:rsidP="705E1BAA">
      <w:pPr>
        <w:spacing w:after="0"/>
      </w:pPr>
      <w:r w:rsidRPr="37E3CA3E">
        <w:rPr>
          <w:rFonts w:ascii="Calibri" w:eastAsia="Calibri" w:hAnsi="Calibri" w:cs="Calibri"/>
        </w:rPr>
        <w:t xml:space="preserve"> </w:t>
      </w:r>
    </w:p>
    <w:p w14:paraId="5E5787A5" w14:textId="06740747" w:rsidR="002C62CD" w:rsidRDefault="002C62CD" w:rsidP="705E1BAA"/>
    <w:sectPr w:rsidR="002C62CD"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FF1C" w14:textId="77777777" w:rsidR="002962F5" w:rsidRDefault="002962F5" w:rsidP="002962F5">
      <w:pPr>
        <w:spacing w:after="0" w:line="240" w:lineRule="auto"/>
      </w:pPr>
      <w:r>
        <w:separator/>
      </w:r>
    </w:p>
  </w:endnote>
  <w:endnote w:type="continuationSeparator" w:id="0">
    <w:p w14:paraId="1F4D1CB0" w14:textId="77777777" w:rsidR="002962F5" w:rsidRDefault="002962F5" w:rsidP="0029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2BB" w14:textId="77777777" w:rsidR="002962F5" w:rsidRDefault="002962F5" w:rsidP="002962F5">
      <w:pPr>
        <w:spacing w:after="0" w:line="240" w:lineRule="auto"/>
      </w:pPr>
      <w:r>
        <w:separator/>
      </w:r>
    </w:p>
  </w:footnote>
  <w:footnote w:type="continuationSeparator" w:id="0">
    <w:p w14:paraId="59E5A86E" w14:textId="77777777" w:rsidR="002962F5" w:rsidRDefault="002962F5" w:rsidP="0029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AB11" w14:textId="394CC7A6" w:rsidR="002962F5" w:rsidRDefault="002962F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B11218" wp14:editId="5824FB48">
          <wp:simplePos x="0" y="0"/>
          <wp:positionH relativeFrom="margin">
            <wp:posOffset>-781</wp:posOffset>
          </wp:positionH>
          <wp:positionV relativeFrom="paragraph">
            <wp:posOffset>-61888</wp:posOffset>
          </wp:positionV>
          <wp:extent cx="1333500" cy="693420"/>
          <wp:effectExtent l="0" t="0" r="0" b="0"/>
          <wp:wrapNone/>
          <wp:docPr id="5" name="Picture 5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0F961E" wp14:editId="578667D7">
          <wp:simplePos x="0" y="0"/>
          <wp:positionH relativeFrom="margin">
            <wp:posOffset>7832090</wp:posOffset>
          </wp:positionH>
          <wp:positionV relativeFrom="paragraph">
            <wp:posOffset>-176530</wp:posOffset>
          </wp:positionV>
          <wp:extent cx="1933575" cy="742950"/>
          <wp:effectExtent l="0" t="0" r="9525" b="0"/>
          <wp:wrapNone/>
          <wp:docPr id="2" name="Picture 2" descr="A picture containing font, logo, graphics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logo, graphics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9818E2"/>
    <w:rsid w:val="002962F5"/>
    <w:rsid w:val="002C62CD"/>
    <w:rsid w:val="004B2300"/>
    <w:rsid w:val="007C27C2"/>
    <w:rsid w:val="00DF3AEF"/>
    <w:rsid w:val="2792044C"/>
    <w:rsid w:val="37E3CA3E"/>
    <w:rsid w:val="6855982C"/>
    <w:rsid w:val="705E1BAA"/>
    <w:rsid w:val="7F9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044C"/>
  <w15:chartTrackingRefBased/>
  <w15:docId w15:val="{95B61037-D6D9-4576-BA6D-5CAF9418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F5"/>
  </w:style>
  <w:style w:type="paragraph" w:styleId="Footer">
    <w:name w:val="footer"/>
    <w:basedOn w:val="Normal"/>
    <w:link w:val="FooterChar"/>
    <w:uiPriority w:val="99"/>
    <w:unhideWhenUsed/>
    <w:rsid w:val="0029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careers.nhs.uk/career-planning/career-advisers-and-teachers/nhs-health-careers-literatu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Nurock</dc:creator>
  <cp:keywords/>
  <dc:description/>
  <cp:lastModifiedBy>Everol Halliburton</cp:lastModifiedBy>
  <cp:revision>4</cp:revision>
  <dcterms:created xsi:type="dcterms:W3CDTF">2023-06-16T12:12:00Z</dcterms:created>
  <dcterms:modified xsi:type="dcterms:W3CDTF">2023-06-29T14:24:00Z</dcterms:modified>
</cp:coreProperties>
</file>